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eastAsia="Times New Roman" w:cs="TH SarabunPSK"/>
          <w:b/>
          <w:bCs/>
          <w:sz w:val="36"/>
          <w:szCs w:val="36"/>
        </w:rPr>
        <w:drawing>
          <wp:inline distT="0" distB="0" distL="114300" distR="114300">
            <wp:extent cx="1178560" cy="1434465"/>
            <wp:effectExtent l="0" t="0" r="0" b="0"/>
            <wp:docPr id="3" name="รูปภาพ 3" descr="ตราสัญลักษณ์ประจำมหาวิทยาลัยราชภัฏพระน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ตราสัญลักษณ์ประจำมหาวิทยาลัยราชภัฏพระนคร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eastAsia="Times New Roman" w:cs="TH SarabunPSK"/>
          <w:b/>
          <w:bCs/>
          <w:sz w:val="36"/>
          <w:szCs w:val="36"/>
        </w:rPr>
        <w:tab/>
      </w:r>
      <w:r>
        <w:rPr>
          <w:rFonts w:ascii="TH SarabunPSK" w:hAnsi="TH SarabunPSK" w:eastAsia="Times New Roman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drawing>
          <wp:inline distT="0" distB="0" distL="0" distR="0">
            <wp:extent cx="1323975" cy="1323975"/>
            <wp:effectExtent l="0" t="0" r="9525" b="9525"/>
            <wp:docPr id="2" name="รูปภาพ 2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8"/>
          <w:szCs w:val="48"/>
        </w:rPr>
      </w:pPr>
      <w:r>
        <w:rPr>
          <w:rFonts w:ascii="TH SarabunPSK" w:hAnsi="TH SarabunPSK" w:eastAsia="Times New Roman" w:cs="TH SarabunPSK"/>
          <w:b/>
          <w:bCs/>
          <w:sz w:val="48"/>
          <w:szCs w:val="48"/>
          <w:cs/>
          <w:lang w:val="th-TH" w:bidi="th-TH"/>
        </w:rPr>
        <w:t>รายงานผลการดำเนินงาน</w:t>
      </w:r>
      <w:r>
        <w:rPr>
          <w:rFonts w:hint="cs" w:ascii="TH SarabunPSK" w:hAnsi="TH SarabunPSK" w:eastAsia="Times New Roman" w:cs="TH SarabunPSK"/>
          <w:b/>
          <w:bCs/>
          <w:sz w:val="48"/>
          <w:szCs w:val="48"/>
          <w:cs/>
          <w:lang w:val="th-TH" w:bidi="th-TH"/>
        </w:rPr>
        <w:t>โครงการบริการวิชาการแก่สังคม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4"/>
          <w:szCs w:val="44"/>
        </w:rPr>
      </w:pPr>
      <w:r>
        <w:rPr>
          <w:rFonts w:hint="cs" w:ascii="TH SarabunPSK" w:hAnsi="TH SarabunPSK" w:eastAsia="Times New Roman" w:cs="TH SarabunPSK"/>
          <w:b/>
          <w:bCs/>
          <w:sz w:val="44"/>
          <w:szCs w:val="44"/>
          <w:cs/>
          <w:lang w:val="th-TH" w:bidi="th-TH"/>
        </w:rPr>
        <w:t>ชื่อโครงการ</w:t>
      </w:r>
      <w:r>
        <w:rPr>
          <w:rFonts w:hint="cs" w:ascii="TH SarabunPSK" w:hAnsi="TH SarabunPSK" w:eastAsia="Times New Roman" w:cs="TH SarabunPSK"/>
          <w:b/>
          <w:bCs/>
          <w:sz w:val="44"/>
          <w:szCs w:val="44"/>
          <w:cs/>
        </w:rPr>
        <w:t>...........................................</w:t>
      </w:r>
      <w:r>
        <w:rPr>
          <w:rFonts w:ascii="TH SarabunPSK" w:hAnsi="TH SarabunPSK" w:eastAsia="Times New Roman" w:cs="TH SarabunPSK"/>
          <w:b/>
          <w:bCs/>
          <w:sz w:val="44"/>
          <w:szCs w:val="44"/>
          <w:cs/>
        </w:rPr>
        <w:t>............................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ชื่อกิจกรรม</w:t>
      </w: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............................................</w:t>
      </w:r>
      <w:r>
        <w:rPr>
          <w:rFonts w:ascii="TH SarabunPSK" w:hAnsi="TH SarabunPSK" w:eastAsia="Times New Roman" w:cs="TH SarabunPSK"/>
          <w:b/>
          <w:bCs/>
          <w:sz w:val="40"/>
          <w:szCs w:val="40"/>
          <w:cs/>
        </w:rPr>
        <w:t>...........................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โดย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................................................................................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................................................................................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...............................................................................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...............................................................................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6"/>
          <w:szCs w:val="36"/>
          <w:cs/>
        </w:rPr>
      </w:pP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คณะวิทยาศาสตร์และเทคโนโลยี</w:t>
      </w:r>
      <w:r>
        <w:rPr>
          <w:rFonts w:ascii="TH SarabunPSK" w:hAnsi="TH SarabunPSK" w:eastAsia="Times New Roman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มหาวิทยาลัยราชภัฏพระนคร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40"/>
          <w:szCs w:val="40"/>
        </w:rPr>
      </w:pP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ประจำปีงบประมาณ พ</w:t>
      </w: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>.</w:t>
      </w: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  <w:lang w:val="th-TH" w:bidi="th-TH"/>
        </w:rPr>
        <w:t>ศ</w:t>
      </w:r>
      <w:r>
        <w:rPr>
          <w:rFonts w:hint="cs" w:ascii="TH SarabunPSK" w:hAnsi="TH SarabunPSK" w:eastAsia="Times New Roman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eastAsia="Times New Roman" w:cs="TH SarabunPSK"/>
          <w:b/>
          <w:bCs/>
          <w:sz w:val="40"/>
          <w:szCs w:val="40"/>
        </w:rPr>
        <w:t>2566</w:t>
      </w:r>
    </w:p>
    <w:p>
      <w:pPr>
        <w:spacing w:after="0" w:line="240" w:lineRule="auto"/>
        <w:rPr>
          <w:rFonts w:ascii="TH SarabunPSK" w:hAnsi="TH SarabunPSK" w:eastAsia="Times New Roman" w:cs="TH SarabunPSK"/>
          <w:sz w:val="36"/>
          <w:szCs w:val="36"/>
        </w:rPr>
      </w:pPr>
    </w:p>
    <w:p>
      <w:pPr>
        <w:rPr>
          <w:rFonts w:ascii="TH SarabunPSK" w:hAnsi="TH SarabunPSK" w:eastAsia="Times New Roman" w:cs="TH SarabunPSK"/>
          <w:sz w:val="36"/>
          <w:szCs w:val="36"/>
        </w:rPr>
      </w:pPr>
      <w:r>
        <w:rPr>
          <w:rFonts w:ascii="TH SarabunPSK" w:hAnsi="TH SarabunPSK" w:eastAsia="Times New Roman" w:cs="TH SarabunPSK"/>
          <w:sz w:val="36"/>
          <w:szCs w:val="36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คำนำ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     (....................................................)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หัวหน้าโครงการ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กิจกรรม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วันที่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......./.............../..............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rPr>
          <w:rFonts w:ascii="TH SarabunPSK" w:hAnsi="TH SarabunPSK" w:eastAsia="Times New Roman" w:cs="TH SarabunPSK"/>
          <w:sz w:val="32"/>
          <w:szCs w:val="32"/>
          <w:cs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สารบัญ</w:t>
      </w:r>
    </w:p>
    <w:p>
      <w:pPr>
        <w:tabs>
          <w:tab w:val="lef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หน้า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บทสรุปผู้บริหาร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รายละเอียดของโครงการ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วัตถุประสงค์ของโครงการ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ความสอดคล้องกับยุทธศาสตร์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กลุ่มเป้าหมาย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แผนการดำเนินงาน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แหล่งทุนสนับสนุน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ตัวชี้วัดความสำเร็จของโครงการ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เชิงปริมาณ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เชิงคุณภาพ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ขั้นตอนและวิธีการดำเนินงาน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การวางแผน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การลงมือปฏิบัติ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การประเมินผล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การปรับปรุงแก้ไข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ผลการดำเนินงาน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ผลการดำเนินงานในภาพรวมตามแผนและวัตถุประสงค์ของโครงการ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ผลการบรรลุตามตัวชี้วัดและค่าเป้าหมายที่กำหนดไว้ในโครงการ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ผลการประเมินความพึงพอใจของผู้รับบริการ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ผลสำเร็จของการบูรณาการกับการจัดการเรียนการสอน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การวิจัย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การประเมินประโยชน์และผลกระทบของโครงการ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ผลที่เกิดขึ้นกับนักศึกษา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อาจารย์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บุคลากร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ผลที่เกิดขึ้นกับชุมชน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ท้องถิ่น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สถานศึกษา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หน่วยงานต่างๆ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องค์ความรู้ที่นำไปถ่ายทอดสู่ชุมชน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องค์ความรู้ที่ได้จากชุมชน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จุดแข็งของโครงการ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จุดที่ควรพัฒนา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และการดำเนินการแก้ไข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สิ่งที่ต้องดำเนินการเพื่อการปรับปรุงแก้ไขเพื่อให้มีผลการดำเนินงานที่ดีขึ้นในปีถัดไป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.....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บทสรุปผู้บริหาร</w:t>
      </w:r>
    </w:p>
    <w:p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รายละเอียดของโครงการ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หลักการและเหตุผล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ระบุรายละเอียดตามแบบเสนอโครงการ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 ที่ได้รับอนุมัติงบประมาณ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hint="cs"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วัตถุประสงค์ของโครงการ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ความสอดคล้องกับยุทธศาสตร์</w:t>
      </w:r>
    </w:p>
    <w:p>
      <w:pPr>
        <w:tabs>
          <w:tab w:val="lef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3.1.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ความสอดคล้องกับยุทธศาสตร์ระดับชาติ</w:t>
      </w:r>
    </w:p>
    <w:tbl>
      <w:tblPr>
        <w:tblStyle w:val="4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D8D8D8" w:themeFill="background1" w:themeFillShade="D9"/>
          </w:tcPr>
          <w:p>
            <w:pPr>
              <w:pStyle w:val="8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แผนระดับหนึ่ง</w:t>
            </w:r>
          </w:p>
        </w:tc>
        <w:tc>
          <w:tcPr>
            <w:tcW w:w="7088" w:type="dxa"/>
            <w:gridSpan w:val="2"/>
            <w:shd w:val="clear" w:color="auto" w:fill="D8D8D8" w:themeFill="background1" w:themeFillShade="D9"/>
          </w:tcPr>
          <w:p>
            <w:pPr>
              <w:pStyle w:val="8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แผนระดับสอง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D8D8D8" w:themeFill="background1" w:themeFillShade="D9"/>
            <w:vAlign w:val="center"/>
          </w:tcPr>
          <w:p>
            <w:pPr>
              <w:pStyle w:val="8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ยุทธศาสตร์ชาติ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>
            <w:pPr>
              <w:pStyle w:val="8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แผนปฏิรูปประเทศ</w:t>
            </w:r>
          </w:p>
        </w:tc>
        <w:tc>
          <w:tcPr>
            <w:tcW w:w="4111" w:type="dxa"/>
            <w:shd w:val="clear" w:color="auto" w:fill="D8D8D8" w:themeFill="background1" w:themeFillShade="D9"/>
            <w:vAlign w:val="center"/>
          </w:tcPr>
          <w:p>
            <w:pPr>
              <w:pStyle w:val="8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แผนพัฒนาเศรษฐกิจและสังคมแห่งชาติ ฉบับที่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2518" w:type="dxa"/>
          </w:tcPr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ด้านความมั่นคง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2.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ด้านการสร้างความสามารถในการแข่งขัน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ด้านการพัฒนาและเสริมสร้างศักยภาพมนุษย์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4.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ด้านการสร้างโอกาสและความเสมอภาค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5.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ด้านการสร้างการเติบโตบนคุณภาพชีวิตที่เป็นมิตรต่อสิ่งแวดล้อม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6.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ด้านการปรับสมดุลและพัฒนาระบบการบริหารจัดการภาครัฐ</w:t>
            </w:r>
          </w:p>
        </w:tc>
        <w:tc>
          <w:tcPr>
            <w:tcW w:w="2977" w:type="dxa"/>
          </w:tcPr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ด้านการเมือง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2.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ด้านการบริหารราชการ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ด้านกฎหมาย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4.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ด้านยุติธรรม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5.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ด้านเศรษฐกิจ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6.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ด้านทรัพยากรธรรมชาติ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7.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ด้านสาธารณสุข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8.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ด้านสื่อสารมวลชน เทคโนโลยีฯ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9.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ด้านสังคม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10.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ด้านพลังงาน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11.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ด้านป้องกันและปราบปรามทุจริต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hint="cs" w:ascii="TH SarabunPSK" w:hAnsi="TH SarabunPSK" w:cs="TH SarabunPSK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ด้าน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การศึกษา</w:t>
            </w:r>
          </w:p>
        </w:tc>
        <w:tc>
          <w:tcPr>
            <w:tcW w:w="4111" w:type="dxa"/>
          </w:tcPr>
          <w:p>
            <w:pPr>
              <w:pStyle w:val="8"/>
              <w:spacing w:after="0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การเสริมสร้างและพัฒนาศักยภาพทุนมนุษย์</w:t>
            </w:r>
          </w:p>
          <w:p>
            <w:pPr>
              <w:pStyle w:val="8"/>
              <w:spacing w:after="0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การสร้างความเป็นธรรมและลดความเหลื่อมล้ำในสังคม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การสร้างความเข้มแข็งทางเศรษฐกิจและแข่งขันได้อย่างยั่งยืน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การเติบโตที่เป็นมิตรกับสิ่งแวดล้อมเพื่อการพัฒนาอย่างยั่งยืน</w:t>
            </w:r>
          </w:p>
          <w:p>
            <w:pPr>
              <w:pStyle w:val="8"/>
              <w:spacing w:after="0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การเสริมสร้างความมั่นคงแห่งชาติเพื่อพัฒนาประเทศฯ</w:t>
            </w:r>
          </w:p>
          <w:p>
            <w:pPr>
              <w:pStyle w:val="8"/>
              <w:spacing w:after="0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การบริหารจัดการในภาครัฐ การป้องกันการทุจริตฯ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7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การพัฒนาโครงสร้างพื้นฐานและระบบโลจิสติกส์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8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Cs w:val="24"/>
                <w:cs/>
                <w:lang w:val="th-TH" w:bidi="th-TH"/>
              </w:rPr>
              <w:t>การพัฒนาวิทยาศาสตร์ เทคโนโลยี วิจัยและนวัตกรรม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Cs w:val="24"/>
                <w:cs/>
              </w:rPr>
              <w:t>9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การพัฒนาภาค เมือง และพื้นที่เศรษฐกิจ</w:t>
            </w:r>
          </w:p>
          <w:p>
            <w:pPr>
              <w:pStyle w:val="8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hint="cs" w:ascii="TH SarabunPSK" w:hAnsi="TH SarabunPSK" w:cs="TH SarabunPSK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Cs w:val="24"/>
                <w:cs/>
                <w:lang w:val="th-TH" w:bidi="th-TH"/>
              </w:rPr>
              <w:t>ความร่วมมือระหว่างประเทศเพื่อการพัฒนา</w:t>
            </w:r>
          </w:p>
        </w:tc>
      </w:tr>
    </w:tbl>
    <w:p>
      <w:pPr>
        <w:spacing w:after="0" w:line="240" w:lineRule="auto"/>
        <w:rPr>
          <w:rFonts w:ascii="TH SarabunPSK" w:hAnsi="TH SarabunPSK" w:eastAsia="Times New Roman" w:cs="TH SarabunPSK"/>
          <w:sz w:val="20"/>
          <w:szCs w:val="20"/>
        </w:rPr>
      </w:pPr>
    </w:p>
    <w:p>
      <w:pPr>
        <w:tabs>
          <w:tab w:val="lef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3.2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ความสอดคล้องกับยุทธศาสตร์มหาวิทยาลัย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ยุทธศาสตร์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พัฒนาท้องถิ่น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เป้าประสงค์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ชุมชนท้องถิ่นยั่งยืน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กลยุทธ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ยุทธศาสตร์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ผลิตบัณฑิตและพัฒนาครู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เป้าประสงค์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ผลผลิตและพัฒนาครูมีคุณภาพ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กลยุทธ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ยุทธศาสตร์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พัฒนาคุณภาพการศึกษา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เป้าประสงค์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นวัตกรรมสร้างสรรค์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กลยุทธ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ยุทธศาสตร์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พัฒนาระบบบริหารจัดการ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เป้าประสงค์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ยึดหลักธรรมาภิบาล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กลยุทธ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4.1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พื้นที่เป้าหมาย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ระบุหมู่บ้าน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ชุมชน ตำบล อำเภอ จังหวัด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) ............................................................</w:t>
      </w:r>
      <w:r>
        <w:rPr>
          <w:rFonts w:ascii="TH SarabunPSK" w:hAnsi="TH SarabunPSK" w:eastAsia="Times New Roman" w:cs="TH SarabunPSK"/>
          <w:sz w:val="32"/>
          <w:szCs w:val="32"/>
          <w:cs/>
        </w:rPr>
        <w:t>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4.2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จำนวนกลุ่มเป้าหมาย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ระบุจำนวนคน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ครัวเรือน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หมู่บ้าน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ชุมชน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) 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4.3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คุณสมบัติของกลุ่มเป้าหมาย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แผนการดำเนินงาน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5.1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กำหนดการ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ระบุระยะเวลาที่กำหนดไว้ในแผนการดำเนินงาน</w:t>
      </w:r>
      <w:r>
        <w:rPr>
          <w:rFonts w:ascii="TH SarabunPSK" w:hAnsi="TH SarabunPSK" w:eastAsia="Times New Roman" w:cs="TH SarabunPSK"/>
          <w:sz w:val="32"/>
          <w:szCs w:val="32"/>
          <w:cs/>
        </w:rPr>
        <w:t>) ……………………………………………………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  <w:cs/>
        </w:rPr>
      </w:pPr>
      <w:r>
        <w:rPr>
          <w:rFonts w:ascii="TH SarabunPSK" w:hAnsi="TH SarabunPSK" w:eastAsia="Times New Roman" w:cs="TH SarabunPSK"/>
          <w:sz w:val="32"/>
          <w:szCs w:val="32"/>
        </w:rPr>
        <w:tab/>
      </w:r>
      <w:r>
        <w:rPr>
          <w:rFonts w:ascii="TH SarabunPSK" w:hAnsi="TH SarabunPSK" w:eastAsia="Times New Roman" w:cs="TH SarabunPSK"/>
          <w:sz w:val="32"/>
          <w:szCs w:val="32"/>
        </w:rPr>
        <w:t>5</w:t>
      </w:r>
      <w:r>
        <w:rPr>
          <w:rFonts w:ascii="TH SarabunPSK" w:hAnsi="TH SarabunPSK" w:eastAsia="Times New Roman" w:cs="TH SarabunPSK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sz w:val="32"/>
          <w:szCs w:val="32"/>
        </w:rPr>
        <w:t>2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รายละเอียด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แผนการดำเนินงาน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ระบุระยะขั้นตอนแผนการดำเนินงานลงในตาราง</w:t>
      </w:r>
      <w:r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4"/>
        <w:tblpPr w:leftFromText="180" w:rightFromText="180" w:vertAnchor="text" w:horzAnchor="margin" w:tblpY="-5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567"/>
        <w:gridCol w:w="567"/>
        <w:gridCol w:w="567"/>
        <w:gridCol w:w="567"/>
        <w:gridCol w:w="596"/>
        <w:gridCol w:w="708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66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ขั้นตอน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แผน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การดำเนิน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งาน</w:t>
            </w:r>
          </w:p>
        </w:tc>
        <w:tc>
          <w:tcPr>
            <w:tcW w:w="1701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842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66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96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60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60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60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60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60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ab/>
      </w:r>
      <w:r>
        <w:rPr>
          <w:rFonts w:ascii="TH SarabunPSK" w:hAnsi="TH SarabunPSK" w:eastAsia="Times New Roman" w:cs="TH SarabunPSK"/>
          <w:sz w:val="32"/>
          <w:szCs w:val="32"/>
        </w:rPr>
        <w:t>5</w:t>
      </w:r>
      <w:r>
        <w:rPr>
          <w:rFonts w:ascii="TH SarabunPSK" w:hAnsi="TH SarabunPSK" w:eastAsia="Times New Roman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การบูรณาการกิจกรรม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กับพันธกิจ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ที่เกี่ยวข้อง</w:t>
      </w: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การเรียนการสอน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โปรดระบุรายวิชา และภาคการศึกษาที่สอน</w:t>
      </w:r>
      <w:r>
        <w:rPr>
          <w:rFonts w:ascii="TH SarabunPSK" w:hAnsi="TH SarabunPSK" w:cs="TH SarabunPSK"/>
          <w:sz w:val="32"/>
          <w:szCs w:val="32"/>
          <w:cs/>
        </w:rPr>
        <w:t>) ……………………………………..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" w:char="F06F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โปรดระบุโครงการ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ผลงานวิจัย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งานสร้างสรรค์</w:t>
      </w:r>
      <w:r>
        <w:rPr>
          <w:rFonts w:ascii="TH SarabunPSK" w:hAnsi="TH SarabunPSK" w:cs="TH SarabunPSK"/>
          <w:sz w:val="32"/>
          <w:szCs w:val="32"/>
          <w:cs/>
        </w:rPr>
        <w:t>)………………………………………………..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sym w:font="Wingdings" w:char="F0A8"/>
      </w:r>
      <w:r>
        <w:rPr>
          <w:rFonts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การทำนุบำรุงศิลปวัฒนธรรมและความเป็นไทย</w:t>
      </w:r>
      <w:r>
        <w:rPr>
          <w:rFonts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ภูมิปัญญาท้องถิ่น</w:t>
      </w:r>
      <w:r>
        <w:rPr>
          <w:rFonts w:ascii="TH SarabunPSK" w:hAnsi="TH SarabunPSK" w:eastAsia="Times New Roman" w:cs="TH SarabunPSK"/>
          <w:sz w:val="32"/>
          <w:szCs w:val="32"/>
        </w:rPr>
        <w:t>……………………………………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5.4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แหล่งทุนสนับสนุน</w:t>
      </w:r>
    </w:p>
    <w:p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งบประมาณที่ได้รับจัดสรรทั้งสิ้น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..........................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บาท</w:t>
      </w:r>
    </w:p>
    <w:p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งบประมาณที่เบิก </w:t>
      </w:r>
      <w:r>
        <w:rPr>
          <w:rFonts w:ascii="TH SarabunPSK" w:hAnsi="TH SarabunPSK" w:eastAsia="Times New Roman" w:cs="TH SarabunPSK"/>
          <w:sz w:val="32"/>
          <w:szCs w:val="32"/>
          <w:cs/>
        </w:rPr>
        <w:t>–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จ่าย ตามจริง</w:t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..........................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บาท</w:t>
      </w:r>
    </w:p>
    <w:p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งบประมาณคงเหลือ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..........................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บาท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ตัวชี้วัดความสำเร็จของโครงการ</w:t>
      </w:r>
      <w:r>
        <w:rPr>
          <w:rFonts w:ascii="TH SarabunPSK" w:hAnsi="TH SarabunPSK" w:eastAsia="Times New Roman" w:cs="TH SarabunPSK"/>
          <w:b/>
          <w:bCs/>
          <w:sz w:val="36"/>
          <w:szCs w:val="36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กิจกรรม</w:t>
      </w:r>
    </w:p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1.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ผลผลิต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Output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รายการตัวชี้วัด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อาจารย์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บุคลากร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นักศึกษา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ประชาชน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ชุมชน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</w:tbl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ผลลัพธ์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Outcome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รายการตัวชี้วัด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อาจารย์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บุคลากร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นักศึกษา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ประชาชน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ชุมชน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</w:tbl>
    <w:p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</w:rPr>
        <w:t>3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ผลกระทบ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Impact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รายการตัวชี้วัด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อาจารย์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บุคลากร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นักศึกษา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ประชาชน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ชุมชน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1...................................................................................................................................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……………………………………………………………….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56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</w:tr>
    </w:tbl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ขั้นตอนและวิธีการดำเนินงาน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1.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การวางแผน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P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eastAsia="Times New Roman" w:cs="TH SarabunPSK"/>
          <w:sz w:val="32"/>
          <w:szCs w:val="32"/>
        </w:rPr>
        <w:t>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…</w:t>
      </w:r>
      <w:r>
        <w:rPr>
          <w:rFonts w:ascii="TH SarabunPSK" w:hAnsi="TH SarabunPSK" w:eastAsia="Times New Roman" w:cs="TH SarabunPSK"/>
          <w:sz w:val="32"/>
          <w:szCs w:val="32"/>
          <w:cs/>
        </w:rPr>
        <w:t>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  <w:cs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การลงมือปฏิบัติ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D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eastAsia="Times New Roman" w:cs="TH SarabunPSK"/>
          <w:sz w:val="32"/>
          <w:szCs w:val="32"/>
        </w:rPr>
        <w:t>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…</w:t>
      </w:r>
      <w:r>
        <w:rPr>
          <w:rFonts w:ascii="TH SarabunPSK" w:hAnsi="TH SarabunPSK" w:eastAsia="Times New Roman" w:cs="TH SarabunPSK"/>
          <w:sz w:val="32"/>
          <w:szCs w:val="32"/>
          <w:cs/>
        </w:rPr>
        <w:t>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การประเมินผล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C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 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eastAsia="Times New Roman" w:cs="TH SarabunPSK"/>
          <w:sz w:val="32"/>
          <w:szCs w:val="32"/>
        </w:rPr>
        <w:t>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…</w:t>
      </w:r>
      <w:r>
        <w:rPr>
          <w:rFonts w:ascii="TH SarabunPSK" w:hAnsi="TH SarabunPSK" w:eastAsia="Times New Roman" w:cs="TH SarabunPSK"/>
          <w:sz w:val="32"/>
          <w:szCs w:val="32"/>
          <w:cs/>
        </w:rPr>
        <w:t>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jc w:val="both"/>
        <w:rPr>
          <w:rFonts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4.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การปรับปรุงแก้ไข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A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eastAsia="Times New Roman" w:cs="TH SarabunPSK"/>
          <w:sz w:val="32"/>
          <w:szCs w:val="32"/>
        </w:rPr>
        <w:t>……………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…</w:t>
      </w:r>
      <w:r>
        <w:rPr>
          <w:rFonts w:ascii="TH SarabunPSK" w:hAnsi="TH SarabunPSK" w:eastAsia="Times New Roman" w:cs="TH SarabunPSK"/>
          <w:sz w:val="32"/>
          <w:szCs w:val="32"/>
          <w:cs/>
        </w:rPr>
        <w:t>………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  <w:cs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..........</w:t>
      </w: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eastAsia="Times New Roman" w:cs="TH SarabunPSK"/>
          <w:sz w:val="36"/>
          <w:szCs w:val="36"/>
        </w:rPr>
      </w:pPr>
      <w:r>
        <w:rPr>
          <w:rFonts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ผลการดำเนิน</w:t>
      </w:r>
      <w:r>
        <w:rPr>
          <w:rFonts w:hint="cs" w:ascii="TH SarabunPSK" w:hAnsi="TH SarabunPSK" w:eastAsia="Times New Roman" w:cs="TH SarabunPSK"/>
          <w:b/>
          <w:bCs/>
          <w:sz w:val="36"/>
          <w:szCs w:val="36"/>
          <w:cs/>
          <w:lang w:val="th-TH" w:bidi="th-TH"/>
        </w:rPr>
        <w:t>งาน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ผลการดำเนินงานตามวัตถุประสงค์</w:t>
      </w:r>
    </w:p>
    <w:tbl>
      <w:tblPr>
        <w:tblStyle w:val="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851"/>
        <w:gridCol w:w="99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วัตถุประสงค์ของโครงการ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กิจกรรม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การบรรลุเป้าหมาย</w:t>
            </w:r>
          </w:p>
        </w:tc>
        <w:tc>
          <w:tcPr>
            <w:tcW w:w="4111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ผลการดำเนินงานตามวัตถุประสงค์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บรรลุ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ไม่บรรลุ</w:t>
            </w:r>
          </w:p>
        </w:tc>
        <w:tc>
          <w:tcPr>
            <w:tcW w:w="4111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1.........................................................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2.........................................................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</w:t>
            </w:r>
          </w:p>
        </w:tc>
        <w:tc>
          <w:tcPr>
            <w:tcW w:w="851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3.........................................................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</w:tbl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ผลการบรรลุตามตัวชี้วัดและค่าเป้าหมาย</w:t>
      </w:r>
    </w:p>
    <w:tbl>
      <w:tblPr>
        <w:tblStyle w:val="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1276"/>
        <w:gridCol w:w="1275"/>
        <w:gridCol w:w="9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14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ค่าเป้าหมายและหน่วยนับ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การบรรลุเป้าหมาย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1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แผน</w:t>
            </w:r>
          </w:p>
        </w:tc>
        <w:tc>
          <w:tcPr>
            <w:tcW w:w="127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ผล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บรรลุ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ไม่บรรลุ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ผลผลิต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0"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1....................................................................................</w:t>
            </w:r>
          </w:p>
        </w:tc>
        <w:tc>
          <w:tcPr>
            <w:tcW w:w="1276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3…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……………………………………………………………………….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ผลลัพธ์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0"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1....................................................................................</w:t>
            </w:r>
          </w:p>
        </w:tc>
        <w:tc>
          <w:tcPr>
            <w:tcW w:w="1276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3…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……………………………………………………………………….</w:t>
            </w:r>
          </w:p>
        </w:tc>
        <w:tc>
          <w:tcPr>
            <w:tcW w:w="1276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1275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1....................................................................................</w:t>
            </w:r>
          </w:p>
        </w:tc>
        <w:tc>
          <w:tcPr>
            <w:tcW w:w="1276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………………………………………………….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bottom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3…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……………………………………………………………………….</w:t>
            </w:r>
          </w:p>
        </w:tc>
        <w:tc>
          <w:tcPr>
            <w:tcW w:w="1276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275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  <w:r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  <w:tc>
          <w:tcPr>
            <w:tcW w:w="993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0"/>
                <w:cs/>
              </w:rPr>
            </w:pPr>
          </w:p>
        </w:tc>
      </w:tr>
    </w:tbl>
    <w:p>
      <w:pPr>
        <w:spacing w:after="0" w:line="240" w:lineRule="auto"/>
        <w:ind w:left="625" w:hanging="625"/>
        <w:rPr>
          <w:rFonts w:ascii="TH SarabunPSK" w:hAnsi="TH SarabunPSK" w:eastAsia="Times New Roman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ผลการประเมินความพึงพอใจของผู้รับบริการ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โปรดระบุเป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็นค่าร้อยละหรือค่าเฉลี่ย พร้อมทั้งการแปลผล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720"/>
        <w:jc w:val="both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………………………………………………………………………………………………………………………………………………….</w:t>
      </w:r>
    </w:p>
    <w:p>
      <w:pPr>
        <w:spacing w:after="0" w:line="240" w:lineRule="auto"/>
        <w:ind w:left="625" w:hanging="625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>
      <w:pPr>
        <w:spacing w:after="0" w:line="240" w:lineRule="auto"/>
        <w:ind w:left="625" w:hanging="625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>
      <w:pPr>
        <w:spacing w:after="0" w:line="240" w:lineRule="auto"/>
        <w:ind w:left="625" w:hanging="625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ผลสำเร็จของการบูรณาการกับการจัดการเรียนการสอน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การวิจัย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การทำนุบำรุงศิลปวัฒนธรรมและความเป็นไทย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ภูมิปัญญาท้องถิ่น</w:t>
      </w:r>
    </w:p>
    <w:tbl>
      <w:tblPr>
        <w:tblStyle w:val="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851"/>
        <w:gridCol w:w="85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แผนการบูรณาการ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การบรรลุผล</w:t>
            </w:r>
          </w:p>
        </w:tc>
        <w:tc>
          <w:tcPr>
            <w:tcW w:w="4253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ผลสำเร็จของการบูรณาการ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บรรลุ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ไม่บรรลุ</w:t>
            </w:r>
          </w:p>
        </w:tc>
        <w:tc>
          <w:tcPr>
            <w:tcW w:w="4253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นําความรู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และประสบการณ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์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ที่ไ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ด้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จากการบริการวิชาการ มาประยุกต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์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ใช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ในรายวิชาท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ี่เกี่ยวข้อง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ศึกษา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ปฏิบัติ ค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นคว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าทดลอง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เรื่อง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จำนวนนักศึกษาที่เข้าร่วม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จำนวนรายวิชาที่มีการบูรณาการ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ชื่อรายวิชา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ใ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ห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นักศึกษามีส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่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วนร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่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วมในการถ่ายทอดองค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์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ความรู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ที่ได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จากการบริการวิชากา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ด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วยตนเอง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ผู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่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วยวิทยากร เรื่อ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ลงพื้นที่เก็บรวบรวมข้อมูล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สัมภาษณ์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จำนวนนักศึกษาที่เข้าร่วม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จำนวนรายวิชาที่มีการบูรณาการ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ชื่อรายวิชา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สร้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างโจทย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์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วิจัยจากการบริการวิชาการ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โดยบูรณาการกับการเรียนการสอน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พัฒนาโจทย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์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วิจัย เรื่อง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จำนวนนักศึกษาที่เข้าร่วม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จำนวนรายวิชาที่มีการบูรณาการ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</w:rPr>
              <w:sym w:font="Wingdings" w:char="F06F"/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ชื่อรายวิชา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sym w:font="Wingdings" w:char="F0A8"/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อื่นๆ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……………………………………………………………………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……………………………………………………………………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…………………………………………………………………..</w:t>
            </w:r>
          </w:p>
        </w:tc>
      </w:tr>
    </w:tbl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การประเมินประโยชน์และผลกระทบของโครงการ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/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กิจกรรม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ผลที่เกิดขึ้นกับนักศึกษา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อาจารย์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บุคลากร</w:t>
      </w:r>
    </w:p>
    <w:tbl>
      <w:tblPr>
        <w:tblStyle w:val="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การบรรลุผล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บรรลุ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ไม่บรรลุ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นักศึกษา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สามารถนำความรู้ที่ได้รับไปบูรณาการ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ประยุกต์ใช้ในรายวิชาที่เรียนได้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สามารถเรียนรู้และเข้าใจในบทเรียนมากขึ้น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เกิดแนวคิดและสามารถวิเคราะห์แก้ไขปัญหาร่วมกันระหว่างผู้เรียนกับผู้สอนได้ 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มีการวางแผนการดำเนินโครงการ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โดยใช้กระบวนการ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>PDCA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สามารถประยุกต์ใช้ความรู้เพื่อสื่อสารและชี้แนะแนวทางให้เกิดประโยชน์ต่อผู้รับบริการ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tcBorders>
              <w:bottom w:val="single" w:color="auto" w:sz="4" w:space="0"/>
            </w:tcBorders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สามารถนำความรู้ที่ได้ไปสร้างองค์ความรู้ใหม่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หรือต่อยอดองค์ความรู้เดิม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shd w:val="clear" w:color="auto" w:fill="D8D8D8" w:themeFill="background1" w:themeFillShade="D9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อาจารย์</w:t>
            </w: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บุคลากร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8D8D8" w:themeFill="background1" w:themeFillShade="D9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มีการวางแผนบูรณาการบริการวิชาการ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กับ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การเรียนการสอน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มีการวางแผนบูรณาการบริการวิชาการ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กับ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การวิจัย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สามารถนำความรู้ที่ได้รับไปพัฒนา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ประยุกต์ใช้ในการจัดกิจกรรมการเรียนการสอน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สามารถนำความรู้ที่ได้รับไปพัฒนา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ประยุกต์ใช้ในการจัดกิจกรรมการวิจัย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มีการวางแผนการดำเนินโครงการ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โดยใช้กระบวนการ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>PDCA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สามารถนำความรู้และประสบการณ์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ไป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ถ่ายทอดสู่ผู้รับบริการได้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7.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เกิดแนวคิดและสามารถวิเคราะห์แก้ไขปัญหาร่วมกับผู้รับบริการได้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สามารถนำความรู้ที่ได้ไปสร้างองค์ความรู้ใหม่หรือต่อยอดองค์ความรู้เดิม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</w:tbl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ผลที่เกิดขึ้นกับชุมชน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ท้องถิ่น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สถานศึกษา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หน่วยงานต่างๆ</w:t>
      </w:r>
    </w:p>
    <w:tbl>
      <w:tblPr>
        <w:tblStyle w:val="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การบรรลุผล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บรรลุ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th-TH" w:bidi="th-TH"/>
              </w:rPr>
              <w:t>ไม่บรรลุ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สามารถนำความรู้หรือประสบการณ์ที่ได้รับไปประยุกต์ใช้ให้เป็นประโยชน์ต่อชุมชน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ท้องถิ่น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สถานศึกษา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หน่วยงาน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ได้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สามารถนำความรู้ที่ได้ไปสร้างองค์ความรู้ใหม่หรือต่อยอดองค์ความรู้เดิม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สามารถสร้างอาชีพ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สร้างรายได้แก่ตนเอง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ชุมชน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ท้องถิ่น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สถานศึกษา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หน่วยงาน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สามารถสร้างความเข้มแข็งแก่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ชุมชน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ท้องถิ่น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สถานศึกษา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หน่วยงาน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bottom"/>
          </w:tcPr>
          <w:p>
            <w:pPr>
              <w:tabs>
                <w:tab w:val="right" w:pos="0"/>
              </w:tabs>
              <w:spacing w:after="0" w:line="240" w:lineRule="auto"/>
              <w:ind w:right="29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5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สามารถสร้าง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พัฒนาเครือข่ายการทำงานร่วมกันระหว่าง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ชุมชน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ท้องถิ่น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สถานศึกษา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หน่วยงาน</w:t>
            </w:r>
          </w:p>
        </w:tc>
        <w:tc>
          <w:tcPr>
            <w:tcW w:w="850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</w:tbl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highlight w:val="yellow"/>
          <w:cs/>
          <w:lang w:val="th-TH" w:bidi="th-TH"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>
        <w:rPr>
          <w:rFonts w:hint="cs" w:ascii="TH SarabunPSK" w:hAnsi="TH SarabunPSK" w:cs="TH SarabunPSK"/>
          <w:b/>
          <w:bCs/>
          <w:sz w:val="32"/>
          <w:szCs w:val="32"/>
          <w:highlight w:val="yellow"/>
          <w:cs/>
          <w:lang w:val="th-TH" w:bidi="th-TH"/>
        </w:rPr>
        <w:t>โปรดแนบหนังสือรับรองการนำไปใช้ประโยชน์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องค์ความรู้ที่นำไปถ่ายทอดสู่ชุมชน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โปรดระบุ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องค์ความรู้ที่ได้จากชุมชน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จุดแข็งของโครงการ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จุดที่ควรพัฒนา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และการดำเนินการแก้ไข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>
      <w:pPr>
        <w:tabs>
          <w:tab w:val="right" w:pos="0"/>
        </w:tabs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สิ่งที่ต้องดำเนินการเพื่อการปรับปรุงแก้ไขเพื่อให้มีผลการดำเนินงานที่ดีขึ้นในปีถัดไป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ภาคผนวก</w:t>
      </w:r>
    </w:p>
    <w:p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 xml:space="preserve">โปรดแนบเอกสารหลักฐานการดำเนินงานที่สำคัญ ได้แก่ </w:t>
      </w:r>
      <w:r>
        <w:rPr>
          <w:rFonts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คำสั่งแต่งตั้งคณะกรรมการดำเนินงาน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หนังสือขออนุมัติจัดโครงการ</w:t>
      </w:r>
      <w:r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/</w:t>
      </w:r>
      <w:r>
        <w:rPr>
          <w:rFonts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กิจกรรม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 xml:space="preserve">หนังสือรับรองการนำไปใช้ประโยชน์ 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</w:rPr>
        <w:t>(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ดังเอกสารแนบ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</w:rPr>
        <w:t xml:space="preserve">) </w:t>
      </w:r>
      <w:r>
        <w:rPr>
          <w:rFonts w:hint="cs"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และ</w:t>
      </w:r>
      <w:r>
        <w:rPr>
          <w:rFonts w:ascii="TH SarabunPSK" w:hAnsi="TH SarabunPSK" w:cs="TH SarabunPSK"/>
          <w:i/>
          <w:iCs/>
          <w:sz w:val="32"/>
          <w:szCs w:val="32"/>
          <w:highlight w:val="yellow"/>
          <w:cs/>
          <w:lang w:val="th-TH" w:bidi="th-TH"/>
        </w:rPr>
        <w:t>ภาพกิจกรรมพร้อมคำบรรยาย</w:t>
      </w:r>
    </w:p>
    <w:p>
      <w:pPr>
        <w:rPr>
          <w:rFonts w:ascii="TH SarabunPSK" w:hAnsi="TH SarabunPSK" w:eastAsia="Times New Roman" w:cs="TH SarabunPSK"/>
          <w:sz w:val="32"/>
          <w:szCs w:val="32"/>
        </w:rPr>
      </w:pPr>
    </w:p>
    <w:sectPr>
      <w:headerReference r:id="rId5" w:type="default"/>
      <w:pgSz w:w="11906" w:h="16838"/>
      <w:pgMar w:top="1418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1341492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>
        <w:pPr>
          <w:pStyle w:val="6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1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7544A"/>
    <w:multiLevelType w:val="multilevel"/>
    <w:tmpl w:val="531754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40047"/>
    <w:multiLevelType w:val="multilevel"/>
    <w:tmpl w:val="7D340047"/>
    <w:lvl w:ilvl="0" w:tentative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0A"/>
    <w:rsid w:val="000000DB"/>
    <w:rsid w:val="000132B8"/>
    <w:rsid w:val="000317C1"/>
    <w:rsid w:val="00032C2D"/>
    <w:rsid w:val="00032C6E"/>
    <w:rsid w:val="00032FE6"/>
    <w:rsid w:val="000426AD"/>
    <w:rsid w:val="000473D2"/>
    <w:rsid w:val="00060255"/>
    <w:rsid w:val="000603EA"/>
    <w:rsid w:val="0006074A"/>
    <w:rsid w:val="000B3682"/>
    <w:rsid w:val="000B5EA8"/>
    <w:rsid w:val="000C01E2"/>
    <w:rsid w:val="000F3490"/>
    <w:rsid w:val="00100F8A"/>
    <w:rsid w:val="00111752"/>
    <w:rsid w:val="001208FB"/>
    <w:rsid w:val="00133B45"/>
    <w:rsid w:val="00134E8B"/>
    <w:rsid w:val="0013538D"/>
    <w:rsid w:val="00140B3C"/>
    <w:rsid w:val="00147940"/>
    <w:rsid w:val="00151DB2"/>
    <w:rsid w:val="00174538"/>
    <w:rsid w:val="00174BD1"/>
    <w:rsid w:val="00184422"/>
    <w:rsid w:val="00185E5A"/>
    <w:rsid w:val="001C549D"/>
    <w:rsid w:val="001E1E3A"/>
    <w:rsid w:val="001F08D3"/>
    <w:rsid w:val="002103EC"/>
    <w:rsid w:val="002218AF"/>
    <w:rsid w:val="00222A96"/>
    <w:rsid w:val="0022570D"/>
    <w:rsid w:val="00232BDE"/>
    <w:rsid w:val="00233947"/>
    <w:rsid w:val="00244030"/>
    <w:rsid w:val="00275A39"/>
    <w:rsid w:val="002A1983"/>
    <w:rsid w:val="002A538F"/>
    <w:rsid w:val="002A5470"/>
    <w:rsid w:val="002B4325"/>
    <w:rsid w:val="002F3570"/>
    <w:rsid w:val="00326A24"/>
    <w:rsid w:val="00332A04"/>
    <w:rsid w:val="003343DE"/>
    <w:rsid w:val="00360615"/>
    <w:rsid w:val="00394A18"/>
    <w:rsid w:val="00396EF4"/>
    <w:rsid w:val="003A28FB"/>
    <w:rsid w:val="003A4125"/>
    <w:rsid w:val="003F5B7C"/>
    <w:rsid w:val="00457FA6"/>
    <w:rsid w:val="00463018"/>
    <w:rsid w:val="00471367"/>
    <w:rsid w:val="004820B0"/>
    <w:rsid w:val="004B596F"/>
    <w:rsid w:val="004C3686"/>
    <w:rsid w:val="004C4903"/>
    <w:rsid w:val="004E3A31"/>
    <w:rsid w:val="004E64D7"/>
    <w:rsid w:val="00500438"/>
    <w:rsid w:val="00506AB9"/>
    <w:rsid w:val="00520BEA"/>
    <w:rsid w:val="00525D56"/>
    <w:rsid w:val="005630CD"/>
    <w:rsid w:val="005C314F"/>
    <w:rsid w:val="005E3F87"/>
    <w:rsid w:val="005F2EBF"/>
    <w:rsid w:val="0064408E"/>
    <w:rsid w:val="00663B97"/>
    <w:rsid w:val="00684423"/>
    <w:rsid w:val="00684ED4"/>
    <w:rsid w:val="006F2B3D"/>
    <w:rsid w:val="00702916"/>
    <w:rsid w:val="00781EE9"/>
    <w:rsid w:val="007942C6"/>
    <w:rsid w:val="007B7CFD"/>
    <w:rsid w:val="007D08F6"/>
    <w:rsid w:val="007D5B68"/>
    <w:rsid w:val="007E4B4A"/>
    <w:rsid w:val="008007F9"/>
    <w:rsid w:val="008021D8"/>
    <w:rsid w:val="00824858"/>
    <w:rsid w:val="008312F7"/>
    <w:rsid w:val="00836E78"/>
    <w:rsid w:val="008443CF"/>
    <w:rsid w:val="00846177"/>
    <w:rsid w:val="008865E0"/>
    <w:rsid w:val="00896E37"/>
    <w:rsid w:val="00896EE2"/>
    <w:rsid w:val="008D683A"/>
    <w:rsid w:val="008E2A55"/>
    <w:rsid w:val="008E5578"/>
    <w:rsid w:val="00930FEE"/>
    <w:rsid w:val="009414C4"/>
    <w:rsid w:val="00954B55"/>
    <w:rsid w:val="00956136"/>
    <w:rsid w:val="00984BBE"/>
    <w:rsid w:val="009A187F"/>
    <w:rsid w:val="009A4359"/>
    <w:rsid w:val="009D661E"/>
    <w:rsid w:val="009F24D0"/>
    <w:rsid w:val="00A13821"/>
    <w:rsid w:val="00A16C86"/>
    <w:rsid w:val="00A250C1"/>
    <w:rsid w:val="00A50949"/>
    <w:rsid w:val="00A56563"/>
    <w:rsid w:val="00A62C45"/>
    <w:rsid w:val="00A763E1"/>
    <w:rsid w:val="00A812F0"/>
    <w:rsid w:val="00A912E7"/>
    <w:rsid w:val="00AB284D"/>
    <w:rsid w:val="00AD0FB3"/>
    <w:rsid w:val="00AE3256"/>
    <w:rsid w:val="00AF1C78"/>
    <w:rsid w:val="00B028FD"/>
    <w:rsid w:val="00B1481B"/>
    <w:rsid w:val="00B278A1"/>
    <w:rsid w:val="00B51FFB"/>
    <w:rsid w:val="00B804D6"/>
    <w:rsid w:val="00B966B1"/>
    <w:rsid w:val="00BC1473"/>
    <w:rsid w:val="00BF1058"/>
    <w:rsid w:val="00BF335C"/>
    <w:rsid w:val="00C13F95"/>
    <w:rsid w:val="00C37D7A"/>
    <w:rsid w:val="00C63DAE"/>
    <w:rsid w:val="00C655F6"/>
    <w:rsid w:val="00C70136"/>
    <w:rsid w:val="00C80345"/>
    <w:rsid w:val="00C82C4F"/>
    <w:rsid w:val="00C978D0"/>
    <w:rsid w:val="00CA2638"/>
    <w:rsid w:val="00CA2A6A"/>
    <w:rsid w:val="00CA41BE"/>
    <w:rsid w:val="00CC5049"/>
    <w:rsid w:val="00CE22C2"/>
    <w:rsid w:val="00CF3E0C"/>
    <w:rsid w:val="00CF767B"/>
    <w:rsid w:val="00D023E7"/>
    <w:rsid w:val="00D15EED"/>
    <w:rsid w:val="00D241EF"/>
    <w:rsid w:val="00DA069F"/>
    <w:rsid w:val="00DA2192"/>
    <w:rsid w:val="00DA54A1"/>
    <w:rsid w:val="00DB7B5C"/>
    <w:rsid w:val="00DC2254"/>
    <w:rsid w:val="00DE29A2"/>
    <w:rsid w:val="00DF3186"/>
    <w:rsid w:val="00E05372"/>
    <w:rsid w:val="00E165A8"/>
    <w:rsid w:val="00E1673F"/>
    <w:rsid w:val="00E305D7"/>
    <w:rsid w:val="00E41FBD"/>
    <w:rsid w:val="00E54D17"/>
    <w:rsid w:val="00E5610A"/>
    <w:rsid w:val="00E56D6E"/>
    <w:rsid w:val="00E91F10"/>
    <w:rsid w:val="00E93774"/>
    <w:rsid w:val="00EC2DEF"/>
    <w:rsid w:val="00EC46C3"/>
    <w:rsid w:val="00EF46FF"/>
    <w:rsid w:val="00F00391"/>
    <w:rsid w:val="00F0267E"/>
    <w:rsid w:val="00F16C95"/>
    <w:rsid w:val="00F666F1"/>
    <w:rsid w:val="00F90B5A"/>
    <w:rsid w:val="00F96B79"/>
    <w:rsid w:val="00FA35BB"/>
    <w:rsid w:val="00FE20A1"/>
    <w:rsid w:val="2F1F65FE"/>
    <w:rsid w:val="50335C29"/>
    <w:rsid w:val="5D8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4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3"/>
    </w:pPr>
    <w:rPr>
      <w:rFonts w:ascii="Angsana New" w:hAnsi="Angsana New" w:eastAsia="Times New Roman" w:cs="Angsana New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8">
    <w:name w:val="Subtitle"/>
    <w:basedOn w:val="1"/>
    <w:next w:val="1"/>
    <w:link w:val="14"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 w:cs="Angsana New"/>
      <w:sz w:val="24"/>
      <w:szCs w:val="30"/>
      <w:lang w:val="zh-CN" w:eastAsia="zh-CN"/>
    </w:r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Cordi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4 Char"/>
    <w:basedOn w:val="3"/>
    <w:link w:val="2"/>
    <w:qFormat/>
    <w:uiPriority w:val="9"/>
    <w:rPr>
      <w:rFonts w:ascii="Angsana New" w:hAnsi="Angsana New" w:eastAsia="Times New Roman" w:cs="Angsana New"/>
      <w:b/>
      <w:bCs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3"/>
    <w:link w:val="6"/>
    <w:qFormat/>
    <w:uiPriority w:val="99"/>
  </w:style>
  <w:style w:type="character" w:customStyle="1" w:styleId="13">
    <w:name w:val="Footer Char"/>
    <w:basedOn w:val="3"/>
    <w:link w:val="5"/>
    <w:qFormat/>
    <w:uiPriority w:val="99"/>
  </w:style>
  <w:style w:type="character" w:customStyle="1" w:styleId="14">
    <w:name w:val="Subtitle Char"/>
    <w:basedOn w:val="3"/>
    <w:link w:val="8"/>
    <w:qFormat/>
    <w:uiPriority w:val="0"/>
    <w:rPr>
      <w:rFonts w:ascii="Cambria" w:hAnsi="Cambria" w:eastAsia="Times New Roman" w:cs="Angsana New"/>
      <w:sz w:val="24"/>
      <w:szCs w:val="3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3630</Words>
  <Characters>20693</Characters>
  <Lines>172</Lines>
  <Paragraphs>48</Paragraphs>
  <TotalTime>99</TotalTime>
  <ScaleCrop>false</ScaleCrop>
  <LinksUpToDate>false</LinksUpToDate>
  <CharactersWithSpaces>24275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2022-11-02T10:07:00Z</dcterms:created>
  <dc:creator>PNCOMPLEX</dc:creator>
  <cp:lastModifiedBy>hp_1</cp:lastModifiedBy>
  <dcterms:modified xsi:type="dcterms:W3CDTF">2023-07-10T08:59:45Z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39FE1BC5FFAB44B6AE38ABBADA738321</vt:lpwstr>
  </property>
</Properties>
</file>